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333"/>
        <w:gridCol w:w="2535"/>
      </w:tblGrid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Component - Plastics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483D8B"/>
                <w:kern w:val="0"/>
                <w:sz w:val="20"/>
                <w:szCs w:val="20"/>
              </w:rPr>
            </w:pPr>
            <w:r w:rsidRPr="00B44BF8">
              <w:rPr>
                <w:rFonts w:ascii="Arial" w:eastAsia="宋体" w:hAnsi="Arial" w:cs="Arial"/>
                <w:b/>
                <w:bCs/>
                <w:color w:val="483D8B"/>
                <w:kern w:val="0"/>
                <w:sz w:val="20"/>
                <w:szCs w:val="20"/>
              </w:rPr>
              <w:t>E231513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hyperlink r:id="rId4" w:tgtFrame="_blank" w:history="1">
              <w:r w:rsidRPr="00B44BF8">
                <w:rPr>
                  <w:rFonts w:ascii="Arial" w:eastAsia="宋体" w:hAnsi="Arial" w:cs="Arial"/>
                  <w:color w:val="800000"/>
                  <w:kern w:val="0"/>
                  <w:sz w:val="16"/>
                  <w:szCs w:val="16"/>
                  <w:u w:val="single"/>
                </w:rPr>
                <w:t>[guide info]</w:t>
              </w:r>
            </w:hyperlink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4BF8" w:rsidRPr="00B44BF8" w:rsidTr="00B44BF8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B44BF8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S POLYTECH CO LTD</w:t>
            </w:r>
          </w:p>
        </w:tc>
      </w:tr>
      <w:tr w:rsidR="00B44BF8" w:rsidRPr="00B44BF8" w:rsidTr="00B44BF8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275 </w:t>
            </w: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Hansam-ro</w:t>
            </w:r>
            <w:proofErr w:type="spellEnd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Deoksan-myeon</w:t>
            </w:r>
            <w:proofErr w:type="spellEnd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Jincheon</w:t>
            </w:r>
            <w:proofErr w:type="spellEnd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 xml:space="preserve">-gun </w:t>
            </w: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Chungcheongbuk</w:t>
            </w:r>
            <w:proofErr w:type="spellEnd"/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-do 27850 KR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</w:pPr>
            <w:r w:rsidRPr="00B44BF8">
              <w:rPr>
                <w:rFonts w:ascii="Arial" w:eastAsia="宋体" w:hAnsi="Arial" w:cs="Arial"/>
                <w:b/>
                <w:bCs/>
                <w:color w:val="483D8B"/>
                <w:kern w:val="0"/>
                <w:sz w:val="24"/>
                <w:szCs w:val="24"/>
              </w:rPr>
              <w:t>EXEET FINE PC, KIREX FINE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Polycarbonate (PC), furnished as sheets</w:t>
            </w:r>
          </w:p>
        </w:tc>
      </w:tr>
    </w:tbl>
    <w:p w:rsidR="00B44BF8" w:rsidRPr="00B44BF8" w:rsidRDefault="00B44BF8" w:rsidP="00B44BF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813"/>
        <w:gridCol w:w="1315"/>
        <w:gridCol w:w="887"/>
        <w:gridCol w:w="776"/>
        <w:gridCol w:w="889"/>
        <w:gridCol w:w="776"/>
        <w:gridCol w:w="766"/>
      </w:tblGrid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center"/>
              <w:rPr>
                <w:rFonts w:ascii="Arial" w:eastAsia="宋体" w:hAnsi="Arial" w:cs="Arial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Min </w:t>
            </w:r>
            <w:proofErr w:type="spellStart"/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Thk</w:t>
            </w:r>
            <w:proofErr w:type="spellEnd"/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Flame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  <w:tc>
          <w:tcPr>
            <w:tcW w:w="0" w:type="auto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RTI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Color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(mm)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HWI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Elec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Imp</w:t>
            </w:r>
          </w:p>
        </w:tc>
        <w:tc>
          <w:tcPr>
            <w:tcW w:w="0" w:type="auto"/>
            <w:shd w:val="clear" w:color="auto" w:fill="FAFAD2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Str</w:t>
            </w:r>
            <w:proofErr w:type="spellEnd"/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0.178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VTM-2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0.20-0.24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VTM-1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0.25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0.70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1.50-1.65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V-2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80</w:t>
            </w:r>
          </w:p>
        </w:tc>
      </w:tr>
    </w:tbl>
    <w:p w:rsidR="00B44BF8" w:rsidRPr="00B44BF8" w:rsidRDefault="00B44BF8" w:rsidP="00B44BF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232"/>
        <w:gridCol w:w="2842"/>
        <w:gridCol w:w="1247"/>
      </w:tblGrid>
      <w:tr w:rsidR="00B44BF8" w:rsidRPr="00B44BF8" w:rsidTr="00B44BF8">
        <w:trPr>
          <w:tblCellSpacing w:w="15" w:type="dxa"/>
          <w:jc w:val="center"/>
        </w:trPr>
        <w:tc>
          <w:tcPr>
            <w:tcW w:w="600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Comparative Tracking Index (CTI):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600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Inclined Plane Tracking (IPT):</w:t>
            </w:r>
          </w:p>
        </w:tc>
        <w:tc>
          <w:tcPr>
            <w:tcW w:w="300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Dielectric Strength (kV/mm):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Volume Resistivity (10</w:t>
            </w: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  <w:vertAlign w:val="superscript"/>
              </w:rPr>
              <w:t>x</w:t>
            </w: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ohm-cm):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High-Voltage Arc Tracking Rate (HVTR):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High Volt, Low Current Arc </w:t>
            </w:r>
            <w:proofErr w:type="spellStart"/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Resis</w:t>
            </w:r>
            <w:proofErr w:type="spellEnd"/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(D495):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Dimensional Stability (%):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4BF8" w:rsidRPr="00B44BF8" w:rsidRDefault="00B44BF8" w:rsidP="00B44BF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ANSI/UL 94 small-scale test data does not pertain to building materials, furnishings and related contents. ANSI/UL 94 small-scale test data is intended solely for determining the flammability of plastic materials used in the components and parts of end-product devices and appliances, where the acceptability of the combination is determined by UL.</w:t>
            </w:r>
          </w:p>
        </w:tc>
      </w:tr>
    </w:tbl>
    <w:p w:rsidR="00B44BF8" w:rsidRPr="00B44BF8" w:rsidRDefault="00B44BF8" w:rsidP="00B44BF8">
      <w:pPr>
        <w:widowControl/>
        <w:jc w:val="center"/>
        <w:rPr>
          <w:rFonts w:ascii="Arial" w:eastAsia="宋体" w:hAnsi="Arial" w:cs="Arial"/>
          <w:vanish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AFA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1530"/>
        <w:gridCol w:w="3086"/>
        <w:gridCol w:w="2595"/>
      </w:tblGrid>
      <w:tr w:rsidR="00B44BF8" w:rsidRPr="00B44BF8" w:rsidTr="00B44BF8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Report Date:</w:t>
            </w:r>
          </w:p>
        </w:tc>
        <w:tc>
          <w:tcPr>
            <w:tcW w:w="1500" w:type="dxa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2003-01-15</w:t>
            </w:r>
          </w:p>
        </w:tc>
        <w:tc>
          <w:tcPr>
            <w:tcW w:w="0" w:type="auto"/>
            <w:vMerge w:val="restart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© 2017 UL LLC</w:t>
            </w:r>
          </w:p>
        </w:tc>
        <w:tc>
          <w:tcPr>
            <w:tcW w:w="2550" w:type="dxa"/>
            <w:vMerge w:val="restart"/>
            <w:shd w:val="clear" w:color="auto" w:fill="FAFAD2"/>
            <w:vAlign w:val="bottom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0" distR="0" wp14:anchorId="1EF70255" wp14:editId="000A2FA4">
                  <wp:extent cx="733425" cy="285750"/>
                  <wp:effectExtent l="0" t="0" r="9525" b="0"/>
                  <wp:docPr id="1" name="CCNImage" descr="http://iq.ul.com/ul/img/cru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NImage" descr="http://iq.ul.com/ul/img/cru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105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Last Revised:</w:t>
            </w:r>
          </w:p>
        </w:tc>
        <w:tc>
          <w:tcPr>
            <w:tcW w:w="1500" w:type="dxa"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2013-07-19</w:t>
            </w: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AFAD2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B44BF8" w:rsidRPr="00B44BF8" w:rsidRDefault="00B44BF8" w:rsidP="00B44BF8">
      <w:pPr>
        <w:widowControl/>
        <w:jc w:val="center"/>
        <w:rPr>
          <w:rFonts w:ascii="Arial" w:eastAsia="宋体" w:hAnsi="Arial" w:cs="Arial"/>
          <w:color w:val="FFFFFF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404"/>
        <w:gridCol w:w="1124"/>
        <w:gridCol w:w="873"/>
        <w:gridCol w:w="1098"/>
      </w:tblGrid>
      <w:tr w:rsidR="00B44BF8" w:rsidRPr="00B44BF8" w:rsidTr="00B44BF8">
        <w:trPr>
          <w:trHeight w:val="150"/>
          <w:tblCellSpacing w:w="15" w:type="dxa"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44BF8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IEC and ISO Test Methods</w:t>
            </w:r>
          </w:p>
        </w:tc>
      </w:tr>
      <w:tr w:rsidR="00B44BF8" w:rsidRPr="00B44BF8" w:rsidTr="00B44BF8">
        <w:trPr>
          <w:trHeight w:val="15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Test Method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Units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Thk</w:t>
            </w:r>
            <w:proofErr w:type="spellEnd"/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Value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Flammability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9773, IEC 60695-11-10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Class (color)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VTM-2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0.20-0.24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VTM-1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1.50-1.65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V-2 (NC)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Flammability (GWFI)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Glow-Wire Ignition (GWIT)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60695-2-13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Comparative Tracking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Volts (Max)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Ball Pressure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IEC 60695-10-2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 xml:space="preserve">ISO Heat Deflection (1.80 </w:t>
            </w: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75-2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°C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527-2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Flexural Strength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proofErr w:type="spellStart"/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Tensile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8256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Izod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  <w:tr w:rsidR="00B44BF8" w:rsidRPr="00B44BF8" w:rsidTr="00B44BF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Charpy Impact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ISO 179-2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kJ/m</w:t>
            </w: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BF8" w:rsidRPr="00B44BF8" w:rsidRDefault="00B44BF8" w:rsidP="00B44BF8">
            <w:pPr>
              <w:widowControl/>
              <w:jc w:val="left"/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</w:pPr>
            <w:r w:rsidRPr="00B44BF8">
              <w:rPr>
                <w:rFonts w:ascii="Arial" w:eastAsia="宋体" w:hAnsi="Arial" w:cs="Arial"/>
                <w:color w:val="483D8B"/>
                <w:kern w:val="0"/>
                <w:sz w:val="16"/>
                <w:szCs w:val="16"/>
              </w:rPr>
              <w:t>-</w:t>
            </w:r>
          </w:p>
        </w:tc>
      </w:tr>
    </w:tbl>
    <w:p w:rsidR="00344624" w:rsidRDefault="00B44BF8">
      <w:r w:rsidRPr="00B44BF8">
        <w:rPr>
          <w:rFonts w:ascii="Arial" w:eastAsia="宋体" w:hAnsi="Arial" w:cs="Arial"/>
          <w:color w:val="FFFFFF"/>
          <w:kern w:val="0"/>
          <w:sz w:val="24"/>
          <w:szCs w:val="24"/>
        </w:rPr>
        <w:br/>
      </w:r>
      <w:bookmarkStart w:id="0" w:name="_GoBack"/>
      <w:bookmarkEnd w:id="0"/>
    </w:p>
    <w:sectPr w:rsidR="0034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2"/>
    <w:rsid w:val="0026553F"/>
    <w:rsid w:val="0065540C"/>
    <w:rsid w:val="008B35D2"/>
    <w:rsid w:val="00B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2C6A1-B1BC-4EFA-AAE7-08CBD32E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database.ul.com/cgi-bin/XYV/cgifind/LISEXT/1FRAME/srchres.html?collection=/data3/verity_collections/lisext&amp;amp;vdkhome=/data3/verity_sw_rev24/common&amp;SORT_BY=textlines:asc,ccnshorttitle:asc&amp;query=QMFZ*+%3cIN%3eCCN+and+GUIDEINFO%2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qianwei sales</dc:creator>
  <cp:keywords/>
  <dc:description/>
  <cp:lastModifiedBy>qianwei sales</cp:lastModifiedBy>
  <cp:revision>2</cp:revision>
  <dcterms:created xsi:type="dcterms:W3CDTF">2017-06-06T06:26:00Z</dcterms:created>
  <dcterms:modified xsi:type="dcterms:W3CDTF">2017-06-06T06:27:00Z</dcterms:modified>
</cp:coreProperties>
</file>